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2F51" w14:textId="77777777" w:rsidR="0003379A" w:rsidRPr="00033B4A" w:rsidRDefault="000967AE" w:rsidP="0069342E">
      <w:pPr>
        <w:spacing w:after="0" w:line="240" w:lineRule="auto"/>
        <w:ind w:firstLine="709"/>
        <w:jc w:val="center"/>
        <w:rPr>
          <w:rFonts w:ascii="Century Schoolbook" w:hAnsi="Century Schoolbook" w:cs="Times New Roman"/>
          <w:b/>
          <w:i/>
          <w:color w:val="31849B" w:themeColor="accent5" w:themeShade="BF"/>
          <w:sz w:val="36"/>
          <w:szCs w:val="36"/>
        </w:rPr>
      </w:pPr>
      <w:r w:rsidRPr="00033B4A">
        <w:rPr>
          <w:rFonts w:ascii="Century Schoolbook" w:hAnsi="Century Schoolbook" w:cs="Times New Roman"/>
          <w:b/>
          <w:i/>
          <w:color w:val="31849B" w:themeColor="accent5" w:themeShade="BF"/>
          <w:sz w:val="36"/>
          <w:szCs w:val="36"/>
        </w:rPr>
        <w:t>Развитие общения и речи</w:t>
      </w:r>
      <w:r w:rsidR="0069342E" w:rsidRPr="00033B4A">
        <w:rPr>
          <w:rFonts w:ascii="Century Schoolbook" w:hAnsi="Century Schoolbook" w:cs="Times New Roman"/>
          <w:b/>
          <w:i/>
          <w:color w:val="31849B" w:themeColor="accent5" w:themeShade="BF"/>
          <w:sz w:val="36"/>
          <w:szCs w:val="36"/>
        </w:rPr>
        <w:t xml:space="preserve"> </w:t>
      </w:r>
      <w:r w:rsidRPr="00033B4A">
        <w:rPr>
          <w:rFonts w:ascii="Century Schoolbook" w:hAnsi="Century Schoolbook" w:cs="Times New Roman"/>
          <w:b/>
          <w:i/>
          <w:color w:val="31849B" w:themeColor="accent5" w:themeShade="BF"/>
          <w:sz w:val="36"/>
          <w:szCs w:val="36"/>
        </w:rPr>
        <w:t xml:space="preserve">у ребенка </w:t>
      </w:r>
    </w:p>
    <w:p w14:paraId="2629FA76" w14:textId="77777777" w:rsidR="000967AE" w:rsidRPr="00033B4A" w:rsidRDefault="000967AE" w:rsidP="0069342E">
      <w:pPr>
        <w:spacing w:after="0" w:line="240" w:lineRule="auto"/>
        <w:ind w:firstLine="709"/>
        <w:jc w:val="center"/>
        <w:rPr>
          <w:rFonts w:ascii="Century Schoolbook" w:hAnsi="Century Schoolbook" w:cs="Times New Roman"/>
          <w:b/>
          <w:i/>
          <w:color w:val="31849B" w:themeColor="accent5" w:themeShade="BF"/>
          <w:sz w:val="36"/>
          <w:szCs w:val="36"/>
        </w:rPr>
      </w:pPr>
      <w:r w:rsidRPr="00033B4A">
        <w:rPr>
          <w:rFonts w:ascii="Century Schoolbook" w:hAnsi="Century Schoolbook" w:cs="Times New Roman"/>
          <w:b/>
          <w:i/>
          <w:color w:val="31849B" w:themeColor="accent5" w:themeShade="BF"/>
          <w:sz w:val="36"/>
          <w:szCs w:val="36"/>
        </w:rPr>
        <w:t>с синдромом Дауна</w:t>
      </w:r>
    </w:p>
    <w:p w14:paraId="337A5803" w14:textId="77777777" w:rsidR="00561DA1" w:rsidRPr="00033B4A" w:rsidRDefault="00561DA1" w:rsidP="000967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3B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CA3554" wp14:editId="1E6C98DB">
            <wp:extent cx="2930872" cy="286634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57" cy="2865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F2814" w14:textId="77777777" w:rsidR="00712D7B" w:rsidRPr="00033B4A" w:rsidRDefault="00712D7B" w:rsidP="00B6201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Развитие общения и речи у ребенка с синдромом Дауна требует особого, комплексного подхода, но при правильной поддержке эти дети могут достичь значительных успехов. Главное — понимать, что общение шире речи, и начинать нужно именно с него.</w:t>
      </w:r>
    </w:p>
    <w:p w14:paraId="4A0181EC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Ключевые особенности развития общения и речи при синдроме Дауна</w:t>
      </w:r>
      <w:r w:rsidR="00CD3108"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:</w:t>
      </w:r>
    </w:p>
    <w:p w14:paraId="36E221E9" w14:textId="77777777" w:rsidR="00712D7B" w:rsidRPr="00033B4A" w:rsidRDefault="00712D7B" w:rsidP="00712D7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 xml:space="preserve">Рассогласование между пониманием и говорением. </w:t>
      </w:r>
    </w:p>
    <w:p w14:paraId="1C3BC60F" w14:textId="77777777" w:rsidR="00712D7B" w:rsidRPr="00033B4A" w:rsidRDefault="00712D7B" w:rsidP="00712D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 xml:space="preserve">Понимание речи </w:t>
      </w:r>
      <w:r w:rsidRPr="00033B4A">
        <w:rPr>
          <w:rFonts w:ascii="Times New Roman" w:hAnsi="Times New Roman" w:cs="Times New Roman"/>
          <w:i/>
          <w:sz w:val="24"/>
          <w:szCs w:val="24"/>
        </w:rPr>
        <w:t xml:space="preserve">(импрессивная речь) </w:t>
      </w:r>
      <w:r w:rsidRPr="00033B4A">
        <w:rPr>
          <w:rFonts w:ascii="Times New Roman" w:hAnsi="Times New Roman" w:cs="Times New Roman"/>
          <w:sz w:val="24"/>
          <w:szCs w:val="24"/>
        </w:rPr>
        <w:t xml:space="preserve">развивается значительно лучше, чем способность говорить </w:t>
      </w:r>
      <w:r w:rsidRPr="00033B4A">
        <w:rPr>
          <w:rFonts w:ascii="Times New Roman" w:hAnsi="Times New Roman" w:cs="Times New Roman"/>
          <w:i/>
          <w:sz w:val="24"/>
          <w:szCs w:val="24"/>
        </w:rPr>
        <w:t>(экспрессивная речь).</w:t>
      </w:r>
      <w:r w:rsidRPr="00033B4A">
        <w:rPr>
          <w:rFonts w:ascii="Times New Roman" w:hAnsi="Times New Roman" w:cs="Times New Roman"/>
          <w:sz w:val="24"/>
          <w:szCs w:val="24"/>
        </w:rPr>
        <w:t xml:space="preserve"> Ребенок может понимать гораздо больше, чем может сказать.</w:t>
      </w:r>
    </w:p>
    <w:p w14:paraId="3C29DBD5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33B4A">
        <w:rPr>
          <w:rFonts w:ascii="Times New Roman" w:hAnsi="Times New Roman" w:cs="Times New Roman"/>
          <w:i/>
          <w:sz w:val="24"/>
          <w:szCs w:val="24"/>
        </w:rPr>
        <w:t>. Мышцы и моторика.</w:t>
      </w:r>
    </w:p>
    <w:p w14:paraId="2CE33E91" w14:textId="77777777" w:rsidR="00712D7B" w:rsidRPr="00033B4A" w:rsidRDefault="00712D7B" w:rsidP="0003379A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Гипотония</w:t>
      </w:r>
      <w:r w:rsidRPr="00033B4A">
        <w:rPr>
          <w:rFonts w:ascii="Times New Roman" w:hAnsi="Times New Roman" w:cs="Times New Roman"/>
          <w:sz w:val="24"/>
          <w:szCs w:val="24"/>
        </w:rPr>
        <w:t>: Сниженный тонус мышц, в том числе артикуляционного аппарата (язык, губы, щеки). Язык часто бывает крупным, малоподвижным.</w:t>
      </w:r>
    </w:p>
    <w:p w14:paraId="24E3FF65" w14:textId="77777777" w:rsidR="00712D7B" w:rsidRPr="00033B4A" w:rsidRDefault="00712D7B" w:rsidP="0003379A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 xml:space="preserve">Орально-моторные трудности: </w:t>
      </w:r>
      <w:r w:rsidRPr="00033B4A">
        <w:rPr>
          <w:rFonts w:ascii="Times New Roman" w:hAnsi="Times New Roman" w:cs="Times New Roman"/>
          <w:sz w:val="24"/>
          <w:szCs w:val="24"/>
        </w:rPr>
        <w:t>Сложности в координации движений для жевания, глотания, а затем и для речи.</w:t>
      </w:r>
    </w:p>
    <w:p w14:paraId="59C97A71" w14:textId="77777777" w:rsidR="00712D7B" w:rsidRPr="00033B4A" w:rsidRDefault="00712D7B" w:rsidP="0003379A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Задержка моторного развития</w:t>
      </w:r>
      <w:r w:rsidRPr="00033B4A">
        <w:rPr>
          <w:rFonts w:ascii="Times New Roman" w:hAnsi="Times New Roman" w:cs="Times New Roman"/>
          <w:sz w:val="24"/>
          <w:szCs w:val="24"/>
        </w:rPr>
        <w:t>: Позже формируются навыки сидения, что влияет на работу диафрагмы и дыхания для речи.</w:t>
      </w:r>
    </w:p>
    <w:p w14:paraId="216B1619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033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4A">
        <w:rPr>
          <w:rFonts w:ascii="Times New Roman" w:hAnsi="Times New Roman" w:cs="Times New Roman"/>
          <w:i/>
          <w:sz w:val="24"/>
          <w:szCs w:val="24"/>
        </w:rPr>
        <w:t>Слух</w:t>
      </w:r>
      <w:r w:rsidRPr="00033B4A">
        <w:rPr>
          <w:rFonts w:ascii="Times New Roman" w:hAnsi="Times New Roman" w:cs="Times New Roman"/>
          <w:sz w:val="24"/>
          <w:szCs w:val="24"/>
        </w:rPr>
        <w:t>. Частые проблемы со средним ухом (отиты, экссудативный отит), что приводит к снижению слуха и искажению звуков. Регулярные проверки слуха у ЛОР</w:t>
      </w:r>
      <w:r w:rsidR="00341356" w:rsidRPr="00033B4A">
        <w:rPr>
          <w:rFonts w:ascii="Times New Roman" w:hAnsi="Times New Roman" w:cs="Times New Roman"/>
          <w:sz w:val="24"/>
          <w:szCs w:val="24"/>
        </w:rPr>
        <w:t>- врача</w:t>
      </w:r>
      <w:r w:rsidRPr="00033B4A">
        <w:rPr>
          <w:rFonts w:ascii="Times New Roman" w:hAnsi="Times New Roman" w:cs="Times New Roman"/>
          <w:sz w:val="24"/>
          <w:szCs w:val="24"/>
        </w:rPr>
        <w:t xml:space="preserve"> обязательны.</w:t>
      </w:r>
    </w:p>
    <w:p w14:paraId="243B76C7" w14:textId="77777777" w:rsidR="00712D7B" w:rsidRPr="00033B4A" w:rsidRDefault="00712D7B" w:rsidP="00B6201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33B4A">
        <w:rPr>
          <w:rFonts w:ascii="Times New Roman" w:hAnsi="Times New Roman" w:cs="Times New Roman"/>
          <w:i/>
          <w:sz w:val="24"/>
          <w:szCs w:val="24"/>
        </w:rPr>
        <w:t>.</w:t>
      </w:r>
      <w:r w:rsidRPr="00033B4A">
        <w:rPr>
          <w:rFonts w:ascii="Times New Roman" w:hAnsi="Times New Roman" w:cs="Times New Roman"/>
          <w:sz w:val="24"/>
          <w:szCs w:val="24"/>
        </w:rPr>
        <w:t xml:space="preserve"> </w:t>
      </w:r>
      <w:r w:rsidRPr="00033B4A">
        <w:rPr>
          <w:rFonts w:ascii="Times New Roman" w:hAnsi="Times New Roman" w:cs="Times New Roman"/>
          <w:i/>
          <w:sz w:val="24"/>
          <w:szCs w:val="24"/>
        </w:rPr>
        <w:t>Когнитивные особенности.</w:t>
      </w:r>
      <w:r w:rsidRPr="00033B4A">
        <w:rPr>
          <w:rFonts w:ascii="Times New Roman" w:hAnsi="Times New Roman" w:cs="Times New Roman"/>
          <w:sz w:val="24"/>
          <w:szCs w:val="24"/>
        </w:rPr>
        <w:t xml:space="preserve"> </w:t>
      </w:r>
      <w:r w:rsidR="00341356" w:rsidRPr="00033B4A">
        <w:rPr>
          <w:rFonts w:ascii="Times New Roman" w:hAnsi="Times New Roman" w:cs="Times New Roman"/>
          <w:sz w:val="24"/>
          <w:szCs w:val="24"/>
        </w:rPr>
        <w:t>Ребенку трудно</w:t>
      </w:r>
      <w:r w:rsidRPr="00033B4A">
        <w:rPr>
          <w:rFonts w:ascii="Times New Roman" w:hAnsi="Times New Roman" w:cs="Times New Roman"/>
          <w:sz w:val="24"/>
          <w:szCs w:val="24"/>
        </w:rPr>
        <w:t xml:space="preserve"> обобщать понятия, удерживать в памяти </w:t>
      </w:r>
      <w:r w:rsidR="00341356" w:rsidRPr="00033B4A">
        <w:rPr>
          <w:rFonts w:ascii="Times New Roman" w:hAnsi="Times New Roman" w:cs="Times New Roman"/>
          <w:sz w:val="24"/>
          <w:szCs w:val="24"/>
        </w:rPr>
        <w:t xml:space="preserve">длинные цепочки </w:t>
      </w:r>
      <w:r w:rsidRPr="00033B4A">
        <w:rPr>
          <w:rFonts w:ascii="Times New Roman" w:hAnsi="Times New Roman" w:cs="Times New Roman"/>
          <w:sz w:val="24"/>
          <w:szCs w:val="24"/>
        </w:rPr>
        <w:t>последовательн</w:t>
      </w:r>
      <w:r w:rsidR="00341356" w:rsidRPr="00033B4A">
        <w:rPr>
          <w:rFonts w:ascii="Times New Roman" w:hAnsi="Times New Roman" w:cs="Times New Roman"/>
          <w:sz w:val="24"/>
          <w:szCs w:val="24"/>
        </w:rPr>
        <w:t>ых действий</w:t>
      </w:r>
      <w:r w:rsidRPr="00033B4A">
        <w:rPr>
          <w:rFonts w:ascii="Times New Roman" w:hAnsi="Times New Roman" w:cs="Times New Roman"/>
          <w:sz w:val="24"/>
          <w:szCs w:val="24"/>
        </w:rPr>
        <w:t>. Важна наглядность и конкретика.</w:t>
      </w:r>
    </w:p>
    <w:p w14:paraId="184884E4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</w:rPr>
      </w:pPr>
      <w:r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Основные принципы развития </w:t>
      </w:r>
      <w:r w:rsidR="00E86C9E"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ребенка с синдромом Дауна </w:t>
      </w:r>
      <w:r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(с рождения до 3-4 лет)</w:t>
      </w:r>
      <w:r w:rsidR="00437F2C"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:</w:t>
      </w:r>
    </w:p>
    <w:p w14:paraId="311ED514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33B4A">
        <w:rPr>
          <w:rFonts w:ascii="Times New Roman" w:hAnsi="Times New Roman" w:cs="Times New Roman"/>
          <w:i/>
          <w:sz w:val="24"/>
          <w:szCs w:val="24"/>
        </w:rPr>
        <w:t>. Начинать с самого раннего возраста (с рождения) — развивать основу для общения:</w:t>
      </w:r>
    </w:p>
    <w:p w14:paraId="06E1273A" w14:textId="77777777" w:rsidR="00712D7B" w:rsidRPr="00033B4A" w:rsidRDefault="00712D7B" w:rsidP="0003379A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Эмоциональный контакт</w:t>
      </w:r>
      <w:r w:rsidR="00E86C9E" w:rsidRPr="00033B4A">
        <w:rPr>
          <w:rFonts w:ascii="Times New Roman" w:hAnsi="Times New Roman" w:cs="Times New Roman"/>
          <w:sz w:val="24"/>
          <w:szCs w:val="24"/>
        </w:rPr>
        <w:t>: Чаще</w:t>
      </w:r>
      <w:r w:rsidRPr="00033B4A">
        <w:rPr>
          <w:rFonts w:ascii="Times New Roman" w:hAnsi="Times New Roman" w:cs="Times New Roman"/>
          <w:sz w:val="24"/>
          <w:szCs w:val="24"/>
        </w:rPr>
        <w:t xml:space="preserve"> брать на руки, смотреть в глаза, улыбаться, петь, говорить ласковым голосом.</w:t>
      </w:r>
    </w:p>
    <w:p w14:paraId="06AA9013" w14:textId="77777777" w:rsidR="00712D7B" w:rsidRPr="00033B4A" w:rsidRDefault="00712D7B" w:rsidP="0003379A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Диалог без слов</w:t>
      </w:r>
      <w:r w:rsidRPr="00033B4A">
        <w:rPr>
          <w:rFonts w:ascii="Times New Roman" w:hAnsi="Times New Roman" w:cs="Times New Roman"/>
          <w:sz w:val="24"/>
          <w:szCs w:val="24"/>
        </w:rPr>
        <w:t>: Отвечать на лепет ребенка, его мимику, жесты. Подражать его звукам и ждать его "ответа" — это первый диалог.</w:t>
      </w:r>
    </w:p>
    <w:p w14:paraId="5865DEA0" w14:textId="77777777" w:rsidR="00712D7B" w:rsidRPr="00033B4A" w:rsidRDefault="00712D7B" w:rsidP="0003379A">
      <w:pPr>
        <w:pStyle w:val="a3"/>
        <w:numPr>
          <w:ilvl w:val="0"/>
          <w:numId w:val="3"/>
        </w:numPr>
        <w:spacing w:after="12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Массаж и стимуляция</w:t>
      </w:r>
      <w:r w:rsidRPr="00033B4A">
        <w:rPr>
          <w:rFonts w:ascii="Times New Roman" w:hAnsi="Times New Roman" w:cs="Times New Roman"/>
          <w:sz w:val="24"/>
          <w:szCs w:val="24"/>
        </w:rPr>
        <w:t xml:space="preserve">: </w:t>
      </w:r>
      <w:r w:rsidR="00437F2C" w:rsidRPr="00033B4A">
        <w:rPr>
          <w:rFonts w:ascii="Times New Roman" w:hAnsi="Times New Roman" w:cs="Times New Roman"/>
          <w:sz w:val="24"/>
          <w:szCs w:val="24"/>
        </w:rPr>
        <w:t>М</w:t>
      </w:r>
      <w:r w:rsidRPr="00033B4A">
        <w:rPr>
          <w:rFonts w:ascii="Times New Roman" w:hAnsi="Times New Roman" w:cs="Times New Roman"/>
          <w:sz w:val="24"/>
          <w:szCs w:val="24"/>
        </w:rPr>
        <w:t>ассаж лица, губ, щек для повышения тонуса. Игры</w:t>
      </w:r>
      <w:r w:rsidR="00437F2C" w:rsidRPr="00033B4A">
        <w:rPr>
          <w:rFonts w:ascii="Times New Roman" w:hAnsi="Times New Roman" w:cs="Times New Roman"/>
          <w:sz w:val="24"/>
          <w:szCs w:val="24"/>
        </w:rPr>
        <w:t>, включенные в массаж</w:t>
      </w:r>
      <w:r w:rsidRPr="00033B4A">
        <w:rPr>
          <w:rFonts w:ascii="Times New Roman" w:hAnsi="Times New Roman" w:cs="Times New Roman"/>
          <w:sz w:val="24"/>
          <w:szCs w:val="24"/>
        </w:rPr>
        <w:t xml:space="preserve"> </w:t>
      </w:r>
      <w:r w:rsidR="00437F2C" w:rsidRPr="00033B4A">
        <w:rPr>
          <w:rFonts w:ascii="Times New Roman" w:hAnsi="Times New Roman" w:cs="Times New Roman"/>
          <w:sz w:val="24"/>
          <w:szCs w:val="24"/>
        </w:rPr>
        <w:t xml:space="preserve">вокруг рта, </w:t>
      </w:r>
      <w:r w:rsidRPr="00033B4A">
        <w:rPr>
          <w:rFonts w:ascii="Times New Roman" w:hAnsi="Times New Roman" w:cs="Times New Roman"/>
          <w:sz w:val="24"/>
          <w:szCs w:val="24"/>
        </w:rPr>
        <w:t>с</w:t>
      </w:r>
      <w:r w:rsidR="00437F2C" w:rsidRPr="00033B4A">
        <w:rPr>
          <w:rFonts w:ascii="Times New Roman" w:hAnsi="Times New Roman" w:cs="Times New Roman"/>
          <w:sz w:val="24"/>
          <w:szCs w:val="24"/>
        </w:rPr>
        <w:t xml:space="preserve"> использованием предметов</w:t>
      </w:r>
      <w:r w:rsidRPr="00033B4A">
        <w:rPr>
          <w:rFonts w:ascii="Times New Roman" w:hAnsi="Times New Roman" w:cs="Times New Roman"/>
          <w:sz w:val="24"/>
          <w:szCs w:val="24"/>
        </w:rPr>
        <w:t xml:space="preserve"> разн</w:t>
      </w:r>
      <w:r w:rsidR="00437F2C" w:rsidRPr="00033B4A">
        <w:rPr>
          <w:rFonts w:ascii="Times New Roman" w:hAnsi="Times New Roman" w:cs="Times New Roman"/>
          <w:sz w:val="24"/>
          <w:szCs w:val="24"/>
        </w:rPr>
        <w:t>ой</w:t>
      </w:r>
      <w:r w:rsidRPr="00033B4A">
        <w:rPr>
          <w:rFonts w:ascii="Times New Roman" w:hAnsi="Times New Roman" w:cs="Times New Roman"/>
          <w:sz w:val="24"/>
          <w:szCs w:val="24"/>
        </w:rPr>
        <w:t xml:space="preserve"> текстур</w:t>
      </w:r>
      <w:r w:rsidR="00437F2C" w:rsidRPr="00033B4A">
        <w:rPr>
          <w:rFonts w:ascii="Times New Roman" w:hAnsi="Times New Roman" w:cs="Times New Roman"/>
          <w:sz w:val="24"/>
          <w:szCs w:val="24"/>
        </w:rPr>
        <w:t>ы</w:t>
      </w:r>
      <w:r w:rsidRPr="00033B4A">
        <w:rPr>
          <w:rFonts w:ascii="Times New Roman" w:hAnsi="Times New Roman" w:cs="Times New Roman"/>
          <w:sz w:val="24"/>
          <w:szCs w:val="24"/>
        </w:rPr>
        <w:t xml:space="preserve"> (щеточкой, кусочком льда, перышком).</w:t>
      </w:r>
    </w:p>
    <w:p w14:paraId="571A8307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33B4A">
        <w:rPr>
          <w:rFonts w:ascii="Times New Roman" w:hAnsi="Times New Roman" w:cs="Times New Roman"/>
          <w:i/>
          <w:sz w:val="24"/>
          <w:szCs w:val="24"/>
        </w:rPr>
        <w:t>. Развивать невербальное общение (</w:t>
      </w:r>
      <w:r w:rsidR="00437F2C" w:rsidRPr="00033B4A">
        <w:rPr>
          <w:rFonts w:ascii="Times New Roman" w:hAnsi="Times New Roman" w:cs="Times New Roman"/>
          <w:i/>
          <w:sz w:val="24"/>
          <w:szCs w:val="24"/>
        </w:rPr>
        <w:t>до появления первых</w:t>
      </w:r>
      <w:r w:rsidRPr="00033B4A">
        <w:rPr>
          <w:rFonts w:ascii="Times New Roman" w:hAnsi="Times New Roman" w:cs="Times New Roman"/>
          <w:i/>
          <w:sz w:val="24"/>
          <w:szCs w:val="24"/>
        </w:rPr>
        <w:t xml:space="preserve"> слов):</w:t>
      </w:r>
    </w:p>
    <w:p w14:paraId="2F219AC1" w14:textId="77777777" w:rsidR="00712D7B" w:rsidRPr="00033B4A" w:rsidRDefault="00712D7B" w:rsidP="0003379A">
      <w:pPr>
        <w:pStyle w:val="a3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Жесты и указание</w:t>
      </w:r>
      <w:r w:rsidRPr="00033B4A">
        <w:rPr>
          <w:rFonts w:ascii="Times New Roman" w:hAnsi="Times New Roman" w:cs="Times New Roman"/>
          <w:sz w:val="24"/>
          <w:szCs w:val="24"/>
        </w:rPr>
        <w:t xml:space="preserve">: </w:t>
      </w:r>
      <w:r w:rsidR="00437F2C" w:rsidRPr="00033B4A">
        <w:rPr>
          <w:rFonts w:ascii="Times New Roman" w:hAnsi="Times New Roman" w:cs="Times New Roman"/>
          <w:sz w:val="24"/>
          <w:szCs w:val="24"/>
        </w:rPr>
        <w:t>У</w:t>
      </w:r>
      <w:r w:rsidRPr="00033B4A">
        <w:rPr>
          <w:rFonts w:ascii="Times New Roman" w:hAnsi="Times New Roman" w:cs="Times New Roman"/>
          <w:sz w:val="24"/>
          <w:szCs w:val="24"/>
        </w:rPr>
        <w:t>чить использовать жесты ("дай", "на", "пока", "привет", "спасибо", обозначения животных, предметов). Жесты — это мост</w:t>
      </w:r>
      <w:r w:rsidR="00E727F7" w:rsidRPr="00033B4A">
        <w:rPr>
          <w:rFonts w:ascii="Times New Roman" w:hAnsi="Times New Roman" w:cs="Times New Roman"/>
          <w:sz w:val="24"/>
          <w:szCs w:val="24"/>
        </w:rPr>
        <w:t>ик</w:t>
      </w:r>
      <w:r w:rsidRPr="00033B4A">
        <w:rPr>
          <w:rFonts w:ascii="Times New Roman" w:hAnsi="Times New Roman" w:cs="Times New Roman"/>
          <w:sz w:val="24"/>
          <w:szCs w:val="24"/>
        </w:rPr>
        <w:t xml:space="preserve"> к</w:t>
      </w:r>
      <w:r w:rsidR="00E727F7" w:rsidRPr="00033B4A">
        <w:rPr>
          <w:rFonts w:ascii="Times New Roman" w:hAnsi="Times New Roman" w:cs="Times New Roman"/>
          <w:sz w:val="24"/>
          <w:szCs w:val="24"/>
        </w:rPr>
        <w:t xml:space="preserve"> появлению</w:t>
      </w:r>
      <w:r w:rsidRPr="00033B4A">
        <w:rPr>
          <w:rFonts w:ascii="Times New Roman" w:hAnsi="Times New Roman" w:cs="Times New Roman"/>
          <w:sz w:val="24"/>
          <w:szCs w:val="24"/>
        </w:rPr>
        <w:t xml:space="preserve"> слов. Система жестов должна быть простой и единой для всех</w:t>
      </w:r>
      <w:r w:rsidR="00E727F7" w:rsidRPr="00033B4A">
        <w:rPr>
          <w:rFonts w:ascii="Times New Roman" w:hAnsi="Times New Roman" w:cs="Times New Roman"/>
          <w:sz w:val="24"/>
          <w:szCs w:val="24"/>
        </w:rPr>
        <w:t>, кто взаимодействует с ребенком</w:t>
      </w:r>
      <w:r w:rsidRPr="00033B4A">
        <w:rPr>
          <w:rFonts w:ascii="Times New Roman" w:hAnsi="Times New Roman" w:cs="Times New Roman"/>
          <w:sz w:val="24"/>
          <w:szCs w:val="24"/>
        </w:rPr>
        <w:t>.</w:t>
      </w:r>
    </w:p>
    <w:p w14:paraId="373AB794" w14:textId="77777777" w:rsidR="00712D7B" w:rsidRPr="00033B4A" w:rsidRDefault="00712D7B" w:rsidP="0003379A">
      <w:pPr>
        <w:pStyle w:val="a3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Развивать указательный жест</w:t>
      </w:r>
      <w:r w:rsidRPr="00033B4A">
        <w:rPr>
          <w:rFonts w:ascii="Times New Roman" w:hAnsi="Times New Roman" w:cs="Times New Roman"/>
          <w:sz w:val="24"/>
          <w:szCs w:val="24"/>
        </w:rPr>
        <w:t xml:space="preserve"> — фундамент для совместного внимания ("смотри на то, что интересно мне").</w:t>
      </w:r>
    </w:p>
    <w:p w14:paraId="62A17DF5" w14:textId="77777777" w:rsidR="00712D7B" w:rsidRPr="00033B4A" w:rsidRDefault="00712D7B" w:rsidP="0003379A">
      <w:pPr>
        <w:pStyle w:val="a3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Альтернативная и дополнительная коммуникация (АДК):</w:t>
      </w:r>
      <w:r w:rsidRPr="00033B4A">
        <w:rPr>
          <w:rFonts w:ascii="Times New Roman" w:hAnsi="Times New Roman" w:cs="Times New Roman"/>
          <w:sz w:val="24"/>
          <w:szCs w:val="24"/>
        </w:rPr>
        <w:t xml:space="preserve"> Карточки PECS можно вводить уже после 1,5-2 лет, если ребенок не использует жесты. Это дает мощный инструмент для выражения просьб, мыслей, снижает фрустрацию от непонимания.</w:t>
      </w:r>
    </w:p>
    <w:p w14:paraId="686A0DFF" w14:textId="77777777" w:rsidR="00712D7B" w:rsidRPr="00033B4A" w:rsidRDefault="00712D7B" w:rsidP="0003379A">
      <w:pPr>
        <w:pStyle w:val="a3"/>
        <w:numPr>
          <w:ilvl w:val="0"/>
          <w:numId w:val="4"/>
        </w:numPr>
        <w:spacing w:after="12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Использование простых коммуникативных таблиц с картинками</w:t>
      </w:r>
      <w:r w:rsidRPr="00033B4A">
        <w:rPr>
          <w:rFonts w:ascii="Times New Roman" w:hAnsi="Times New Roman" w:cs="Times New Roman"/>
          <w:sz w:val="24"/>
          <w:szCs w:val="24"/>
        </w:rPr>
        <w:t>.</w:t>
      </w:r>
    </w:p>
    <w:p w14:paraId="47A7E25A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33B4A">
        <w:rPr>
          <w:rFonts w:ascii="Times New Roman" w:hAnsi="Times New Roman" w:cs="Times New Roman"/>
          <w:i/>
          <w:sz w:val="24"/>
          <w:szCs w:val="24"/>
        </w:rPr>
        <w:t>. Создавать речевую среду и стимулировать речь:</w:t>
      </w:r>
    </w:p>
    <w:p w14:paraId="0EA3740F" w14:textId="77777777" w:rsidR="00712D7B" w:rsidRPr="00033B4A" w:rsidRDefault="00712D7B" w:rsidP="0003379A">
      <w:pPr>
        <w:pStyle w:val="a3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Комментирование:</w:t>
      </w:r>
      <w:r w:rsidRPr="00033B4A">
        <w:rPr>
          <w:rFonts w:ascii="Times New Roman" w:hAnsi="Times New Roman" w:cs="Times New Roman"/>
          <w:sz w:val="24"/>
          <w:szCs w:val="24"/>
        </w:rPr>
        <w:t xml:space="preserve"> Говорить простыми фразами о том, что происходит здесь и сейчас ("Мама моет чашку", "</w:t>
      </w:r>
      <w:r w:rsidR="004245AE" w:rsidRPr="00033B4A">
        <w:rPr>
          <w:rFonts w:ascii="Times New Roman" w:hAnsi="Times New Roman" w:cs="Times New Roman"/>
          <w:sz w:val="24"/>
          <w:szCs w:val="24"/>
        </w:rPr>
        <w:t>Миша</w:t>
      </w:r>
      <w:r w:rsidRPr="00033B4A">
        <w:rPr>
          <w:rFonts w:ascii="Times New Roman" w:hAnsi="Times New Roman" w:cs="Times New Roman"/>
          <w:sz w:val="24"/>
          <w:szCs w:val="24"/>
        </w:rPr>
        <w:t xml:space="preserve"> кушает кашу").</w:t>
      </w:r>
    </w:p>
    <w:p w14:paraId="2FA8235D" w14:textId="77777777" w:rsidR="00712D7B" w:rsidRPr="00033B4A" w:rsidRDefault="00712D7B" w:rsidP="0003379A">
      <w:pPr>
        <w:pStyle w:val="a3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Присоединение к интересу ребенка</w:t>
      </w:r>
      <w:r w:rsidRPr="00033B4A">
        <w:rPr>
          <w:rFonts w:ascii="Times New Roman" w:hAnsi="Times New Roman" w:cs="Times New Roman"/>
          <w:sz w:val="24"/>
          <w:szCs w:val="24"/>
        </w:rPr>
        <w:t>: Смотреть, что его</w:t>
      </w:r>
      <w:r w:rsidR="004245AE" w:rsidRPr="00033B4A">
        <w:rPr>
          <w:rFonts w:ascii="Times New Roman" w:hAnsi="Times New Roman" w:cs="Times New Roman"/>
          <w:sz w:val="24"/>
          <w:szCs w:val="24"/>
        </w:rPr>
        <w:t xml:space="preserve"> заинтересовал</w:t>
      </w:r>
      <w:r w:rsidRPr="00033B4A">
        <w:rPr>
          <w:rFonts w:ascii="Times New Roman" w:hAnsi="Times New Roman" w:cs="Times New Roman"/>
          <w:sz w:val="24"/>
          <w:szCs w:val="24"/>
        </w:rPr>
        <w:t>о, и называть этот предмет/действие.</w:t>
      </w:r>
    </w:p>
    <w:p w14:paraId="60617E4D" w14:textId="77777777" w:rsidR="00712D7B" w:rsidRPr="00033B4A" w:rsidRDefault="00712D7B" w:rsidP="0003379A">
      <w:pPr>
        <w:pStyle w:val="a3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Распространение</w:t>
      </w:r>
      <w:r w:rsidRPr="00033B4A">
        <w:rPr>
          <w:rFonts w:ascii="Times New Roman" w:hAnsi="Times New Roman" w:cs="Times New Roman"/>
          <w:sz w:val="24"/>
          <w:szCs w:val="24"/>
        </w:rPr>
        <w:t xml:space="preserve">: Если ребенок показал жестом или сказал "ам-ам", взрослый отвечает полной фразой: "Да, </w:t>
      </w:r>
      <w:r w:rsidR="004245AE" w:rsidRPr="00033B4A">
        <w:rPr>
          <w:rFonts w:ascii="Times New Roman" w:hAnsi="Times New Roman" w:cs="Times New Roman"/>
          <w:sz w:val="24"/>
          <w:szCs w:val="24"/>
        </w:rPr>
        <w:t>Миша</w:t>
      </w:r>
      <w:r w:rsidRPr="00033B4A">
        <w:rPr>
          <w:rFonts w:ascii="Times New Roman" w:hAnsi="Times New Roman" w:cs="Times New Roman"/>
          <w:sz w:val="24"/>
          <w:szCs w:val="24"/>
        </w:rPr>
        <w:t xml:space="preserve"> хочет</w:t>
      </w:r>
      <w:r w:rsidR="004245AE" w:rsidRPr="00033B4A">
        <w:rPr>
          <w:rFonts w:ascii="Times New Roman" w:hAnsi="Times New Roman" w:cs="Times New Roman"/>
          <w:sz w:val="24"/>
          <w:szCs w:val="24"/>
        </w:rPr>
        <w:t xml:space="preserve"> кушать,</w:t>
      </w:r>
      <w:r w:rsidRPr="00033B4A">
        <w:rPr>
          <w:rFonts w:ascii="Times New Roman" w:hAnsi="Times New Roman" w:cs="Times New Roman"/>
          <w:sz w:val="24"/>
          <w:szCs w:val="24"/>
        </w:rPr>
        <w:t xml:space="preserve"> ам-ам. Кушай яблочко".</w:t>
      </w:r>
    </w:p>
    <w:p w14:paraId="17372FCF" w14:textId="77777777" w:rsidR="00712D7B" w:rsidRPr="00033B4A" w:rsidRDefault="00712D7B" w:rsidP="0003379A">
      <w:pPr>
        <w:pStyle w:val="a3"/>
        <w:numPr>
          <w:ilvl w:val="0"/>
          <w:numId w:val="5"/>
        </w:numPr>
        <w:spacing w:after="12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Чтение книг</w:t>
      </w:r>
      <w:r w:rsidRPr="00033B4A">
        <w:rPr>
          <w:rFonts w:ascii="Times New Roman" w:hAnsi="Times New Roman" w:cs="Times New Roman"/>
          <w:sz w:val="24"/>
          <w:szCs w:val="24"/>
        </w:rPr>
        <w:t xml:space="preserve"> с простыми, яркими картинками, пение песенок с повторяющимися звуками и жестами ("Ладушки", "Сорока-ворона").</w:t>
      </w:r>
    </w:p>
    <w:p w14:paraId="3B31D7E4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33B4A">
        <w:rPr>
          <w:rFonts w:ascii="Times New Roman" w:hAnsi="Times New Roman" w:cs="Times New Roman"/>
          <w:i/>
          <w:sz w:val="24"/>
          <w:szCs w:val="24"/>
        </w:rPr>
        <w:t>. Работа над физиологической основой речи:</w:t>
      </w:r>
    </w:p>
    <w:p w14:paraId="02340872" w14:textId="77777777" w:rsidR="00712D7B" w:rsidRPr="00033B4A" w:rsidRDefault="00712D7B" w:rsidP="0003379A">
      <w:pPr>
        <w:pStyle w:val="a3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Развитие дыхания:</w:t>
      </w:r>
      <w:r w:rsidRPr="00033B4A">
        <w:rPr>
          <w:rFonts w:ascii="Times New Roman" w:hAnsi="Times New Roman" w:cs="Times New Roman"/>
          <w:sz w:val="24"/>
          <w:szCs w:val="24"/>
        </w:rPr>
        <w:t xml:space="preserve"> Дуть на вертушки, мыльные пузыри, свечки, шарики.</w:t>
      </w:r>
    </w:p>
    <w:p w14:paraId="21349CE3" w14:textId="77777777" w:rsidR="00712D7B" w:rsidRPr="00033B4A" w:rsidRDefault="00712D7B" w:rsidP="0003379A">
      <w:pPr>
        <w:pStyle w:val="a3"/>
        <w:numPr>
          <w:ilvl w:val="0"/>
          <w:numId w:val="6"/>
        </w:numPr>
        <w:spacing w:after="12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i/>
          <w:sz w:val="24"/>
          <w:szCs w:val="24"/>
        </w:rPr>
        <w:t>Развитие артикуляционной моторики:</w:t>
      </w:r>
      <w:r w:rsidRPr="00033B4A">
        <w:rPr>
          <w:rFonts w:ascii="Times New Roman" w:hAnsi="Times New Roman" w:cs="Times New Roman"/>
          <w:sz w:val="24"/>
          <w:szCs w:val="24"/>
        </w:rPr>
        <w:t xml:space="preserve"> Игры с гримасами перед зеркалом (надуть щеки, высунуть язык, поцокать).</w:t>
      </w:r>
      <w:r w:rsidR="008E2DC2" w:rsidRPr="00033B4A">
        <w:rPr>
          <w:rFonts w:ascii="Times New Roman" w:hAnsi="Times New Roman" w:cs="Times New Roman"/>
          <w:sz w:val="24"/>
          <w:szCs w:val="24"/>
        </w:rPr>
        <w:t xml:space="preserve"> </w:t>
      </w:r>
      <w:r w:rsidRPr="00033B4A">
        <w:rPr>
          <w:rFonts w:ascii="Times New Roman" w:hAnsi="Times New Roman" w:cs="Times New Roman"/>
          <w:sz w:val="24"/>
          <w:szCs w:val="24"/>
        </w:rPr>
        <w:t>Сосание, жевание твердой пищи (морковь, яблоко</w:t>
      </w:r>
      <w:r w:rsidR="004245AE" w:rsidRPr="00033B4A">
        <w:rPr>
          <w:rFonts w:ascii="Times New Roman" w:hAnsi="Times New Roman" w:cs="Times New Roman"/>
          <w:sz w:val="24"/>
          <w:szCs w:val="24"/>
        </w:rPr>
        <w:t>, сухарик</w:t>
      </w:r>
      <w:r w:rsidRPr="00033B4A">
        <w:rPr>
          <w:rFonts w:ascii="Times New Roman" w:hAnsi="Times New Roman" w:cs="Times New Roman"/>
          <w:sz w:val="24"/>
          <w:szCs w:val="24"/>
        </w:rPr>
        <w:t>) — это важнейшая естественная тренировка мышц.</w:t>
      </w:r>
    </w:p>
    <w:p w14:paraId="7A736F07" w14:textId="77777777" w:rsidR="00712D7B" w:rsidRPr="00033B4A" w:rsidRDefault="00712D7B" w:rsidP="00712D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33B4A">
        <w:rPr>
          <w:rFonts w:ascii="Times New Roman" w:hAnsi="Times New Roman" w:cs="Times New Roman"/>
          <w:i/>
          <w:sz w:val="24"/>
          <w:szCs w:val="24"/>
        </w:rPr>
        <w:t>. Расширять пассивный словарь (слова, которые ребенок понимает):</w:t>
      </w:r>
    </w:p>
    <w:p w14:paraId="39776A16" w14:textId="77777777" w:rsidR="00712D7B" w:rsidRPr="00033B4A" w:rsidRDefault="00712D7B" w:rsidP="0003379A">
      <w:pPr>
        <w:pStyle w:val="a3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Постоянно называть предметы, действия, свойства. "Где наш красный мяч? Вот он! Дай маме мяч. Мяч прыг-прыг".</w:t>
      </w:r>
    </w:p>
    <w:p w14:paraId="352DA24A" w14:textId="77777777" w:rsidR="00712D7B" w:rsidRPr="00033B4A" w:rsidRDefault="00712D7B" w:rsidP="0003379A">
      <w:pPr>
        <w:pStyle w:val="a3"/>
        <w:numPr>
          <w:ilvl w:val="0"/>
          <w:numId w:val="7"/>
        </w:numPr>
        <w:spacing w:after="120" w:line="36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 xml:space="preserve">Использовать глобальное чтение (подписанные картинки — "СТОЛ", "МАМА"). Дети с СД </w:t>
      </w:r>
      <w:r w:rsidR="004245AE" w:rsidRPr="00033B4A">
        <w:rPr>
          <w:rFonts w:ascii="Times New Roman" w:hAnsi="Times New Roman" w:cs="Times New Roman"/>
          <w:sz w:val="24"/>
          <w:szCs w:val="24"/>
        </w:rPr>
        <w:t>лучше всего</w:t>
      </w:r>
      <w:r w:rsidRPr="00033B4A">
        <w:rPr>
          <w:rFonts w:ascii="Times New Roman" w:hAnsi="Times New Roman" w:cs="Times New Roman"/>
          <w:sz w:val="24"/>
          <w:szCs w:val="24"/>
        </w:rPr>
        <w:t xml:space="preserve"> воспринимают зрительную информацию и могут запоминать слово как целый образ.</w:t>
      </w:r>
    </w:p>
    <w:p w14:paraId="32B7B19F" w14:textId="77777777" w:rsidR="00712D7B" w:rsidRPr="00033B4A" w:rsidRDefault="00712D7B" w:rsidP="00B620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Этапы и реалистичные ожидания</w:t>
      </w:r>
      <w:r w:rsidR="004245AE"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.</w:t>
      </w:r>
    </w:p>
    <w:p w14:paraId="4C25F834" w14:textId="77777777" w:rsidR="00712D7B" w:rsidRPr="00033B4A" w:rsidRDefault="00712D7B" w:rsidP="0003379A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</w:rPr>
        <w:t>До года</w:t>
      </w:r>
      <w:r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:</w:t>
      </w:r>
      <w:r w:rsidRPr="00033B4A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033B4A">
        <w:rPr>
          <w:rFonts w:ascii="Times New Roman" w:hAnsi="Times New Roman" w:cs="Times New Roman"/>
          <w:sz w:val="24"/>
          <w:szCs w:val="24"/>
        </w:rPr>
        <w:t>Установление эмоционального контакта, ответный лепет, появление первых простых жестов, понимание своего имени, простых инструкций ("дай" с жестом).</w:t>
      </w:r>
    </w:p>
    <w:p w14:paraId="67AFBBC1" w14:textId="77777777" w:rsidR="00712D7B" w:rsidRPr="00033B4A" w:rsidRDefault="00712D7B" w:rsidP="0003379A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</w:rPr>
        <w:t>1-2 года</w:t>
      </w:r>
      <w:r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:</w:t>
      </w:r>
      <w:r w:rsidRPr="00033B4A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033B4A">
        <w:rPr>
          <w:rFonts w:ascii="Times New Roman" w:hAnsi="Times New Roman" w:cs="Times New Roman"/>
          <w:sz w:val="24"/>
          <w:szCs w:val="24"/>
        </w:rPr>
        <w:t>Активное использование жестов (5-20 жестов), указательный жест. Понимание многих бытовых слов. Появление первых звукоподражаний ("ав-ав", "би-би", "ам-ам") и, возможно, нескольких простых слов ("мама", "папа", "дай").</w:t>
      </w:r>
    </w:p>
    <w:p w14:paraId="5BC2C549" w14:textId="77777777" w:rsidR="00712D7B" w:rsidRPr="00033B4A" w:rsidRDefault="00712D7B" w:rsidP="0003379A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</w:rPr>
        <w:t>2-3 года</w:t>
      </w:r>
      <w:r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:</w:t>
      </w:r>
      <w:r w:rsidRPr="00033B4A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033B4A">
        <w:rPr>
          <w:rFonts w:ascii="Times New Roman" w:hAnsi="Times New Roman" w:cs="Times New Roman"/>
          <w:sz w:val="24"/>
          <w:szCs w:val="24"/>
        </w:rPr>
        <w:t>Комбинация жеста и звукоподражания/слова. Начало использования PECS или других систем АДК. Формирование пассивного словаря (понимание 200-500 слов и больше). Появление первых двухсловных комбинаций, сначала с помощью карточек или жестов ("мама, дай").</w:t>
      </w:r>
    </w:p>
    <w:p w14:paraId="5A176A1E" w14:textId="77777777" w:rsidR="00712D7B" w:rsidRPr="00033B4A" w:rsidRDefault="00712D7B" w:rsidP="0003379A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0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</w:rPr>
        <w:t>3-4 года</w:t>
      </w:r>
      <w:r w:rsidRPr="00033B4A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:</w:t>
      </w:r>
      <w:r w:rsidRPr="00033B4A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033B4A">
        <w:rPr>
          <w:rFonts w:ascii="Times New Roman" w:hAnsi="Times New Roman" w:cs="Times New Roman"/>
          <w:sz w:val="24"/>
          <w:szCs w:val="24"/>
        </w:rPr>
        <w:t>Расширение активного словаря (до 50-100 слов и больше). Работа над фразой. Активное использование АДК для построения предложений.</w:t>
      </w:r>
    </w:p>
    <w:p w14:paraId="4F4EF09E" w14:textId="77777777" w:rsidR="006E2460" w:rsidRPr="00033B4A" w:rsidRDefault="006E2460" w:rsidP="008E2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71B092" w14:textId="77777777" w:rsidR="006E2460" w:rsidRPr="00033B4A" w:rsidRDefault="006E2460" w:rsidP="008E2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Важно помнить, что о</w:t>
      </w:r>
      <w:r w:rsidR="008E2DC2" w:rsidRPr="00033B4A">
        <w:rPr>
          <w:rFonts w:ascii="Times New Roman" w:hAnsi="Times New Roman" w:cs="Times New Roman"/>
          <w:sz w:val="24"/>
          <w:szCs w:val="24"/>
        </w:rPr>
        <w:t>сновная задача в развитии общения у ребенка с синдромом Дауна — не столько научить говорить слова, сколько сформировать устойчивое желание и умение общаться любыми доступными</w:t>
      </w:r>
      <w:r w:rsidRPr="00033B4A">
        <w:rPr>
          <w:rFonts w:ascii="Times New Roman" w:hAnsi="Times New Roman" w:cs="Times New Roman"/>
          <w:sz w:val="24"/>
          <w:szCs w:val="24"/>
        </w:rPr>
        <w:t xml:space="preserve"> для него</w:t>
      </w:r>
      <w:r w:rsidR="008E2DC2" w:rsidRPr="00033B4A">
        <w:rPr>
          <w:rFonts w:ascii="Times New Roman" w:hAnsi="Times New Roman" w:cs="Times New Roman"/>
          <w:sz w:val="24"/>
          <w:szCs w:val="24"/>
        </w:rPr>
        <w:t xml:space="preserve"> способами. </w:t>
      </w:r>
    </w:p>
    <w:p w14:paraId="7E8F9C57" w14:textId="77777777" w:rsidR="008E2DC2" w:rsidRPr="00033B4A" w:rsidRDefault="008E2DC2" w:rsidP="00B6201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 xml:space="preserve">Построив прочный мост из эмоций, жестов и карточек, мы создаем надежную основу, на которую позже легче </w:t>
      </w:r>
      <w:r w:rsidR="001A3138" w:rsidRPr="00033B4A">
        <w:rPr>
          <w:rFonts w:ascii="Times New Roman" w:hAnsi="Times New Roman" w:cs="Times New Roman"/>
          <w:sz w:val="24"/>
          <w:szCs w:val="24"/>
        </w:rPr>
        <w:t>«</w:t>
      </w:r>
      <w:r w:rsidRPr="00033B4A">
        <w:rPr>
          <w:rFonts w:ascii="Times New Roman" w:hAnsi="Times New Roman" w:cs="Times New Roman"/>
          <w:sz w:val="24"/>
          <w:szCs w:val="24"/>
        </w:rPr>
        <w:t>ляжет</w:t>
      </w:r>
      <w:r w:rsidR="001A3138" w:rsidRPr="00033B4A">
        <w:rPr>
          <w:rFonts w:ascii="Times New Roman" w:hAnsi="Times New Roman" w:cs="Times New Roman"/>
          <w:sz w:val="24"/>
          <w:szCs w:val="24"/>
        </w:rPr>
        <w:t>»</w:t>
      </w:r>
      <w:r w:rsidRPr="00033B4A">
        <w:rPr>
          <w:rFonts w:ascii="Times New Roman" w:hAnsi="Times New Roman" w:cs="Times New Roman"/>
          <w:sz w:val="24"/>
          <w:szCs w:val="24"/>
        </w:rPr>
        <w:t xml:space="preserve"> устная речь. </w:t>
      </w:r>
    </w:p>
    <w:p w14:paraId="666DA47F" w14:textId="77777777" w:rsidR="008E2DC2" w:rsidRPr="00033B4A" w:rsidRDefault="008E2DC2" w:rsidP="006E2460">
      <w:pPr>
        <w:pStyle w:val="a3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Учите общаться вокруг интересов ребенка, а не по плану. Любимая игрушка, еда, активность — лучшие стимулы.</w:t>
      </w:r>
    </w:p>
    <w:p w14:paraId="174C95C0" w14:textId="77777777" w:rsidR="008E2DC2" w:rsidRPr="00033B4A" w:rsidRDefault="00341872" w:rsidP="006E2460">
      <w:pPr>
        <w:pStyle w:val="a3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Не требуйте: «скажи»</w:t>
      </w:r>
      <w:r w:rsidR="008E2DC2" w:rsidRPr="00033B4A">
        <w:rPr>
          <w:rFonts w:ascii="Times New Roman" w:hAnsi="Times New Roman" w:cs="Times New Roman"/>
          <w:sz w:val="24"/>
          <w:szCs w:val="24"/>
        </w:rPr>
        <w:t>,</w:t>
      </w:r>
      <w:r w:rsidRPr="00033B4A">
        <w:rPr>
          <w:rFonts w:ascii="Times New Roman" w:hAnsi="Times New Roman" w:cs="Times New Roman"/>
          <w:sz w:val="24"/>
          <w:szCs w:val="24"/>
        </w:rPr>
        <w:t xml:space="preserve"> «повтори»</w:t>
      </w:r>
      <w:r w:rsidR="008E2DC2" w:rsidRPr="00033B4A">
        <w:rPr>
          <w:rFonts w:ascii="Times New Roman" w:hAnsi="Times New Roman" w:cs="Times New Roman"/>
          <w:sz w:val="24"/>
          <w:szCs w:val="24"/>
        </w:rPr>
        <w:t xml:space="preserve">. </w:t>
      </w:r>
      <w:r w:rsidRPr="00033B4A">
        <w:rPr>
          <w:rFonts w:ascii="Times New Roman" w:hAnsi="Times New Roman" w:cs="Times New Roman"/>
          <w:sz w:val="24"/>
          <w:szCs w:val="24"/>
        </w:rPr>
        <w:t>Лучше п</w:t>
      </w:r>
      <w:r w:rsidR="008E2DC2" w:rsidRPr="00033B4A">
        <w:rPr>
          <w:rFonts w:ascii="Times New Roman" w:hAnsi="Times New Roman" w:cs="Times New Roman"/>
          <w:sz w:val="24"/>
          <w:szCs w:val="24"/>
        </w:rPr>
        <w:t>овторите слово правильно, с интонацией ("Да, это СОБАКА! Ав-ав!").</w:t>
      </w:r>
    </w:p>
    <w:p w14:paraId="701992A8" w14:textId="77777777" w:rsidR="008E2DC2" w:rsidRPr="00033B4A" w:rsidRDefault="008E2DC2" w:rsidP="006E2460">
      <w:pPr>
        <w:pStyle w:val="a3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Хвалите за любую попытку коммуникации: за взгляд, жест, звук, попытку сказать слово.</w:t>
      </w:r>
    </w:p>
    <w:p w14:paraId="201C21CE" w14:textId="77777777" w:rsidR="008E2DC2" w:rsidRPr="00033B4A" w:rsidRDefault="00341872" w:rsidP="006E2460">
      <w:pPr>
        <w:pStyle w:val="a3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Используйте в</w:t>
      </w:r>
      <w:r w:rsidR="008E2DC2" w:rsidRPr="00033B4A">
        <w:rPr>
          <w:rFonts w:ascii="Times New Roman" w:hAnsi="Times New Roman" w:cs="Times New Roman"/>
          <w:sz w:val="24"/>
          <w:szCs w:val="24"/>
        </w:rPr>
        <w:t>изуальное расписание</w:t>
      </w:r>
      <w:r w:rsidRPr="00033B4A">
        <w:rPr>
          <w:rFonts w:ascii="Times New Roman" w:hAnsi="Times New Roman" w:cs="Times New Roman"/>
          <w:sz w:val="24"/>
          <w:szCs w:val="24"/>
        </w:rPr>
        <w:t>, которое</w:t>
      </w:r>
      <w:r w:rsidR="008E2DC2" w:rsidRPr="00033B4A">
        <w:rPr>
          <w:rFonts w:ascii="Times New Roman" w:hAnsi="Times New Roman" w:cs="Times New Roman"/>
          <w:sz w:val="24"/>
          <w:szCs w:val="24"/>
        </w:rPr>
        <w:t xml:space="preserve"> помогает структурировать день, снижает тревожность и готовит к пониманию последовательности действий.</w:t>
      </w:r>
    </w:p>
    <w:p w14:paraId="7249AF87" w14:textId="77777777" w:rsidR="006E2460" w:rsidRPr="00033B4A" w:rsidRDefault="006E2460" w:rsidP="008E2D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DFCA21" w14:textId="77777777" w:rsidR="0007640B" w:rsidRPr="00033B4A" w:rsidRDefault="008E2DC2" w:rsidP="0003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Будьте терпеливы, последовательны и радуйтесь каждому маленькому шагу.</w:t>
      </w:r>
    </w:p>
    <w:p w14:paraId="1759FFAD" w14:textId="77777777" w:rsidR="001609A9" w:rsidRDefault="001609A9" w:rsidP="0003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B23F59" w14:textId="77777777" w:rsidR="00365064" w:rsidRDefault="00365064" w:rsidP="0003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53FAE" w14:textId="77777777" w:rsidR="00365064" w:rsidRDefault="00365064" w:rsidP="0003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D8C3EA" w14:textId="77777777" w:rsidR="00365064" w:rsidRPr="00033B4A" w:rsidRDefault="00365064" w:rsidP="00033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E0A959" w14:textId="77777777" w:rsidR="00C4368F" w:rsidRPr="00033B4A" w:rsidRDefault="00C4368F" w:rsidP="000337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4A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67CD7DCB" w14:textId="77777777" w:rsidR="001609A9" w:rsidRPr="00033B4A" w:rsidRDefault="001609A9" w:rsidP="00C4368F">
      <w:pPr>
        <w:pStyle w:val="a3"/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Жиянова П.Л. Социальная адаптация детей раннего возраста с синдромом Дауна. Методическое пособие. -</w:t>
      </w:r>
      <w:r w:rsidR="00C4368F" w:rsidRPr="00033B4A">
        <w:rPr>
          <w:rFonts w:ascii="Times New Roman" w:hAnsi="Times New Roman" w:cs="Times New Roman"/>
          <w:sz w:val="24"/>
          <w:szCs w:val="24"/>
        </w:rPr>
        <w:t xml:space="preserve"> </w:t>
      </w:r>
      <w:r w:rsidRPr="00033B4A">
        <w:rPr>
          <w:rFonts w:ascii="Times New Roman" w:hAnsi="Times New Roman" w:cs="Times New Roman"/>
          <w:sz w:val="24"/>
          <w:szCs w:val="24"/>
        </w:rPr>
        <w:t>Москва, 2002.</w:t>
      </w:r>
    </w:p>
    <w:p w14:paraId="515FB301" w14:textId="77777777" w:rsidR="00C4368F" w:rsidRPr="00033B4A" w:rsidRDefault="00C4368F" w:rsidP="00C4368F">
      <w:pPr>
        <w:pStyle w:val="a3"/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B4A">
        <w:rPr>
          <w:rFonts w:ascii="Times New Roman" w:hAnsi="Times New Roman" w:cs="Times New Roman"/>
          <w:sz w:val="24"/>
          <w:szCs w:val="24"/>
        </w:rPr>
        <w:t>Синдром Дауна. Факты. Под ред. фонда «Даунсайд Ап».</w:t>
      </w:r>
    </w:p>
    <w:sectPr w:rsidR="00C4368F" w:rsidRPr="00033B4A" w:rsidSect="0003379A">
      <w:footerReference w:type="default" r:id="rId9"/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F461" w14:textId="77777777" w:rsidR="00A271CE" w:rsidRDefault="00A271CE" w:rsidP="0013742D">
      <w:pPr>
        <w:spacing w:after="0" w:line="240" w:lineRule="auto"/>
      </w:pPr>
      <w:r>
        <w:separator/>
      </w:r>
    </w:p>
  </w:endnote>
  <w:endnote w:type="continuationSeparator" w:id="0">
    <w:p w14:paraId="1C8006E0" w14:textId="77777777" w:rsidR="00A271CE" w:rsidRDefault="00A271CE" w:rsidP="0013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62639"/>
      <w:docPartObj>
        <w:docPartGallery w:val="Page Numbers (Bottom of Page)"/>
        <w:docPartUnique/>
      </w:docPartObj>
    </w:sdtPr>
    <w:sdtEndPr/>
    <w:sdtContent>
      <w:p w14:paraId="3BC6FBAC" w14:textId="77777777" w:rsidR="0013742D" w:rsidRDefault="00137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1D3">
          <w:rPr>
            <w:noProof/>
          </w:rPr>
          <w:t>3</w:t>
        </w:r>
        <w:r>
          <w:fldChar w:fldCharType="end"/>
        </w:r>
      </w:p>
    </w:sdtContent>
  </w:sdt>
  <w:p w14:paraId="5BB1D385" w14:textId="77777777" w:rsidR="0013742D" w:rsidRDefault="00137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507E" w14:textId="77777777" w:rsidR="00A271CE" w:rsidRDefault="00A271CE" w:rsidP="0013742D">
      <w:pPr>
        <w:spacing w:after="0" w:line="240" w:lineRule="auto"/>
      </w:pPr>
      <w:r>
        <w:separator/>
      </w:r>
    </w:p>
  </w:footnote>
  <w:footnote w:type="continuationSeparator" w:id="0">
    <w:p w14:paraId="66AF0938" w14:textId="77777777" w:rsidR="00A271CE" w:rsidRDefault="00A271CE" w:rsidP="00137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80"/>
    <w:multiLevelType w:val="hybridMultilevel"/>
    <w:tmpl w:val="ABE8700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12BDC"/>
    <w:multiLevelType w:val="hybridMultilevel"/>
    <w:tmpl w:val="AF549B3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DD4B17"/>
    <w:multiLevelType w:val="hybridMultilevel"/>
    <w:tmpl w:val="0C4E623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21137A"/>
    <w:multiLevelType w:val="hybridMultilevel"/>
    <w:tmpl w:val="D466C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0D4C1B"/>
    <w:multiLevelType w:val="hybridMultilevel"/>
    <w:tmpl w:val="F5F8D3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493124"/>
    <w:multiLevelType w:val="hybridMultilevel"/>
    <w:tmpl w:val="BEECDF6C"/>
    <w:lvl w:ilvl="0" w:tplc="C3A426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A1646"/>
    <w:multiLevelType w:val="hybridMultilevel"/>
    <w:tmpl w:val="474C89F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4368A8"/>
    <w:multiLevelType w:val="hybridMultilevel"/>
    <w:tmpl w:val="7ED40B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AB51BE"/>
    <w:multiLevelType w:val="hybridMultilevel"/>
    <w:tmpl w:val="77A2EB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1F2317"/>
    <w:multiLevelType w:val="hybridMultilevel"/>
    <w:tmpl w:val="C97C412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4794810">
    <w:abstractNumId w:val="5"/>
  </w:num>
  <w:num w:numId="2" w16cid:durableId="2072074555">
    <w:abstractNumId w:val="6"/>
  </w:num>
  <w:num w:numId="3" w16cid:durableId="1702777280">
    <w:abstractNumId w:val="0"/>
  </w:num>
  <w:num w:numId="4" w16cid:durableId="655836582">
    <w:abstractNumId w:val="9"/>
  </w:num>
  <w:num w:numId="5" w16cid:durableId="979305124">
    <w:abstractNumId w:val="4"/>
  </w:num>
  <w:num w:numId="6" w16cid:durableId="1227253889">
    <w:abstractNumId w:val="8"/>
  </w:num>
  <w:num w:numId="7" w16cid:durableId="728571231">
    <w:abstractNumId w:val="2"/>
  </w:num>
  <w:num w:numId="8" w16cid:durableId="1902472447">
    <w:abstractNumId w:val="1"/>
  </w:num>
  <w:num w:numId="9" w16cid:durableId="330261086">
    <w:abstractNumId w:val="7"/>
  </w:num>
  <w:num w:numId="10" w16cid:durableId="86887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ocumentProtection w:edit="readOnly" w:formatting="1" w:enforcement="1" w:cryptProviderType="rsaFull" w:cryptAlgorithmClass="hash" w:cryptAlgorithmType="typeAny" w:cryptAlgorithmSid="4" w:cryptSpinCount="100000" w:hash="yNUxCfrqe2qNho6uTHHJOrow0Fw=" w:salt="krzSJmJWnhBLFjJe8IIcB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7B"/>
    <w:rsid w:val="0003379A"/>
    <w:rsid w:val="00033B4A"/>
    <w:rsid w:val="00044E6A"/>
    <w:rsid w:val="0007640B"/>
    <w:rsid w:val="000967AE"/>
    <w:rsid w:val="000B35ED"/>
    <w:rsid w:val="001373E4"/>
    <w:rsid w:val="0013742D"/>
    <w:rsid w:val="001609A9"/>
    <w:rsid w:val="001A3138"/>
    <w:rsid w:val="00273C9A"/>
    <w:rsid w:val="002F3479"/>
    <w:rsid w:val="00312E17"/>
    <w:rsid w:val="00341356"/>
    <w:rsid w:val="00341872"/>
    <w:rsid w:val="00365064"/>
    <w:rsid w:val="003A4E04"/>
    <w:rsid w:val="003F4926"/>
    <w:rsid w:val="004038E1"/>
    <w:rsid w:val="004245AE"/>
    <w:rsid w:val="00437F2C"/>
    <w:rsid w:val="00561DA1"/>
    <w:rsid w:val="0069342E"/>
    <w:rsid w:val="006A1E08"/>
    <w:rsid w:val="006E2460"/>
    <w:rsid w:val="00712D7B"/>
    <w:rsid w:val="007164AF"/>
    <w:rsid w:val="008E2DC2"/>
    <w:rsid w:val="00A271CE"/>
    <w:rsid w:val="00B62017"/>
    <w:rsid w:val="00C4368F"/>
    <w:rsid w:val="00CD3108"/>
    <w:rsid w:val="00CF2652"/>
    <w:rsid w:val="00CF6FD6"/>
    <w:rsid w:val="00D6798E"/>
    <w:rsid w:val="00DF51D3"/>
    <w:rsid w:val="00E1190E"/>
    <w:rsid w:val="00E727F7"/>
    <w:rsid w:val="00E86C9E"/>
    <w:rsid w:val="00EC2316"/>
    <w:rsid w:val="00E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C000"/>
  <w15:docId w15:val="{1599A45E-4579-0F4A-8174-F19F6FFD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2D"/>
  </w:style>
  <w:style w:type="paragraph" w:styleId="a6">
    <w:name w:val="footer"/>
    <w:basedOn w:val="a"/>
    <w:link w:val="a7"/>
    <w:uiPriority w:val="99"/>
    <w:unhideWhenUsed/>
    <w:rsid w:val="0013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2D"/>
  </w:style>
  <w:style w:type="paragraph" w:styleId="a8">
    <w:name w:val="Balloon Text"/>
    <w:basedOn w:val="a"/>
    <w:link w:val="a9"/>
    <w:uiPriority w:val="99"/>
    <w:semiHidden/>
    <w:unhideWhenUsed/>
    <w:rsid w:val="0013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25C0-CE5C-44FB-9DEF-58D80152C5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4774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Титова</cp:lastModifiedBy>
  <cp:revision>2</cp:revision>
  <dcterms:created xsi:type="dcterms:W3CDTF">2026-02-08T12:44:00Z</dcterms:created>
  <dcterms:modified xsi:type="dcterms:W3CDTF">2026-02-08T12:44:00Z</dcterms:modified>
</cp:coreProperties>
</file>